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A7E84" w14:textId="77777777" w:rsidR="00301374" w:rsidRPr="00BF5D8D" w:rsidRDefault="00301374">
      <w:pPr>
        <w:rPr>
          <w:rFonts w:ascii="Tahoma" w:hAnsi="Tahoma" w:cs="Tahoma"/>
        </w:rPr>
      </w:pPr>
    </w:p>
    <w:p w14:paraId="4B2466F8" w14:textId="77777777" w:rsidR="00301374" w:rsidRPr="00BF5D8D" w:rsidRDefault="00301374">
      <w:pPr>
        <w:rPr>
          <w:rFonts w:ascii="Tahoma" w:hAnsi="Tahoma" w:cs="Tahoma"/>
        </w:rPr>
      </w:pPr>
    </w:p>
    <w:p w14:paraId="4A99A256" w14:textId="77777777" w:rsidR="00BF5D8D" w:rsidRDefault="00BF5D8D">
      <w:pPr>
        <w:rPr>
          <w:rFonts w:ascii="Tahoma" w:hAnsi="Tahoma" w:cs="Tahoma"/>
        </w:rPr>
      </w:pPr>
    </w:p>
    <w:p w14:paraId="71877EE6" w14:textId="0C69F907" w:rsidR="00E44232" w:rsidRPr="00BF5D8D" w:rsidRDefault="008C30DB">
      <w:pPr>
        <w:rPr>
          <w:rFonts w:ascii="Tahoma" w:hAnsi="Tahoma" w:cs="Tahoma"/>
        </w:rPr>
      </w:pPr>
      <w:bookmarkStart w:id="0" w:name="_GoBack"/>
      <w:bookmarkEnd w:id="0"/>
      <w:r w:rsidRPr="00BF5D8D">
        <w:rPr>
          <w:rFonts w:ascii="Tahoma" w:hAnsi="Tahoma" w:cs="Tahoma"/>
        </w:rPr>
        <w:t>Dea</w:t>
      </w:r>
      <w:r w:rsidR="005F5DCF" w:rsidRPr="00BF5D8D">
        <w:rPr>
          <w:rFonts w:ascii="Tahoma" w:hAnsi="Tahoma" w:cs="Tahoma"/>
        </w:rPr>
        <w:t xml:space="preserve">r </w:t>
      </w:r>
      <w:r w:rsidR="00301374" w:rsidRPr="00BF5D8D">
        <w:rPr>
          <w:rFonts w:ascii="Tahoma" w:hAnsi="Tahoma" w:cs="Tahoma"/>
        </w:rPr>
        <w:t>[Insert Name]</w:t>
      </w:r>
      <w:r w:rsidRPr="00BF5D8D">
        <w:rPr>
          <w:rFonts w:ascii="Tahoma" w:hAnsi="Tahoma" w:cs="Tahoma"/>
        </w:rPr>
        <w:t>,</w:t>
      </w:r>
    </w:p>
    <w:p w14:paraId="7180B158" w14:textId="71206830" w:rsidR="008C30DB" w:rsidRPr="00BF5D8D" w:rsidRDefault="008C30DB">
      <w:pPr>
        <w:rPr>
          <w:rFonts w:ascii="Tahoma" w:hAnsi="Tahoma" w:cs="Tahoma"/>
        </w:rPr>
      </w:pPr>
    </w:p>
    <w:p w14:paraId="6BA470D4" w14:textId="5A9D932D" w:rsidR="008C30DB" w:rsidRPr="00BF5D8D" w:rsidRDefault="008C30DB" w:rsidP="008C30DB">
      <w:pPr>
        <w:rPr>
          <w:rFonts w:ascii="Tahoma" w:hAnsi="Tahoma" w:cs="Tahoma"/>
        </w:rPr>
      </w:pPr>
      <w:r w:rsidRPr="00BF5D8D">
        <w:rPr>
          <w:rFonts w:ascii="Tahoma" w:hAnsi="Tahoma" w:cs="Tahoma"/>
        </w:rPr>
        <w:t xml:space="preserve">My business, in your constituency, operates in the supply-chain that supports the Foodservice, Catering and Hospitality sectors, specifically providing design, project and equipment products and services. </w:t>
      </w:r>
    </w:p>
    <w:p w14:paraId="6967F016" w14:textId="77777777" w:rsidR="008C30DB" w:rsidRPr="00BF5D8D" w:rsidRDefault="008C30DB" w:rsidP="008C30DB">
      <w:pPr>
        <w:rPr>
          <w:rFonts w:ascii="Tahoma" w:hAnsi="Tahoma" w:cs="Tahoma"/>
        </w:rPr>
      </w:pPr>
    </w:p>
    <w:p w14:paraId="6BDD0CA9" w14:textId="6F5B1E8E" w:rsidR="008C30DB" w:rsidRPr="00BF5D8D" w:rsidRDefault="008C30DB" w:rsidP="008C30DB">
      <w:pPr>
        <w:rPr>
          <w:rFonts w:ascii="Tahoma" w:hAnsi="Tahoma" w:cs="Tahoma"/>
        </w:rPr>
      </w:pPr>
      <w:r w:rsidRPr="00BF5D8D">
        <w:rPr>
          <w:rFonts w:ascii="Tahoma" w:hAnsi="Tahoma" w:cs="Tahoma"/>
        </w:rPr>
        <w:t xml:space="preserve">In the UK, the market value of the Industry is £1.3bn and it employs 10,000. </w:t>
      </w:r>
    </w:p>
    <w:p w14:paraId="1A3BA21D" w14:textId="77777777" w:rsidR="008C30DB" w:rsidRPr="00BF5D8D" w:rsidRDefault="008C30DB" w:rsidP="008C30DB">
      <w:pPr>
        <w:rPr>
          <w:rFonts w:ascii="Tahoma" w:hAnsi="Tahoma" w:cs="Tahoma"/>
        </w:rPr>
      </w:pPr>
    </w:p>
    <w:p w14:paraId="7CC6E99B" w14:textId="1A7AD14E" w:rsidR="008C30DB" w:rsidRPr="00BF5D8D" w:rsidRDefault="008C30DB" w:rsidP="008C30DB">
      <w:pPr>
        <w:rPr>
          <w:rFonts w:ascii="Tahoma" w:hAnsi="Tahoma" w:cs="Tahoma"/>
        </w:rPr>
      </w:pPr>
      <w:r w:rsidRPr="00BF5D8D">
        <w:rPr>
          <w:rFonts w:ascii="Tahoma" w:hAnsi="Tahoma" w:cs="Tahoma"/>
        </w:rPr>
        <w:t xml:space="preserve">The sector includes equipment manufacturers, importers, distributors, designers and installer consultants and service companies – an extensive and diverse network supporting extensive and diverse Industries. </w:t>
      </w:r>
    </w:p>
    <w:p w14:paraId="75FCCC8D" w14:textId="77777777" w:rsidR="008C30DB" w:rsidRPr="00BF5D8D" w:rsidRDefault="008C30DB" w:rsidP="008C30DB">
      <w:pPr>
        <w:rPr>
          <w:rFonts w:ascii="Tahoma" w:hAnsi="Tahoma" w:cs="Tahoma"/>
        </w:rPr>
      </w:pPr>
    </w:p>
    <w:p w14:paraId="29D96196" w14:textId="06B3B5BE" w:rsidR="008C30DB" w:rsidRPr="00BF5D8D" w:rsidRDefault="008C30DB" w:rsidP="008C30DB">
      <w:pPr>
        <w:rPr>
          <w:rFonts w:ascii="Tahoma" w:hAnsi="Tahoma" w:cs="Tahoma"/>
        </w:rPr>
      </w:pPr>
      <w:r w:rsidRPr="00BF5D8D">
        <w:rPr>
          <w:rFonts w:ascii="Tahoma" w:hAnsi="Tahoma" w:cs="Tahoma"/>
        </w:rPr>
        <w:t>The operator base comprises 427,627 outlets of which 267,485 (62%) are independent operators.</w:t>
      </w:r>
    </w:p>
    <w:p w14:paraId="24ED0152" w14:textId="77777777" w:rsidR="008C30DB" w:rsidRPr="00BF5D8D" w:rsidRDefault="008C30DB" w:rsidP="008C30DB">
      <w:pPr>
        <w:rPr>
          <w:rFonts w:ascii="Tahoma" w:hAnsi="Tahoma" w:cs="Tahoma"/>
        </w:rPr>
      </w:pPr>
    </w:p>
    <w:p w14:paraId="223B7A8C" w14:textId="53FBBF86" w:rsidR="008C30DB" w:rsidRPr="00BF5D8D" w:rsidRDefault="008C30DB" w:rsidP="008C30DB">
      <w:pPr>
        <w:rPr>
          <w:rFonts w:ascii="Tahoma" w:hAnsi="Tahoma" w:cs="Tahoma"/>
        </w:rPr>
      </w:pPr>
      <w:r w:rsidRPr="00BF5D8D">
        <w:rPr>
          <w:rFonts w:ascii="Tahoma" w:hAnsi="Tahoma" w:cs="Tahoma"/>
        </w:rPr>
        <w:t xml:space="preserve">We support large elements of the government business funding programme and job retention scheme. </w:t>
      </w:r>
    </w:p>
    <w:p w14:paraId="47C61FB4" w14:textId="77777777" w:rsidR="008C30DB" w:rsidRPr="00BF5D8D" w:rsidRDefault="008C30DB" w:rsidP="008C30DB">
      <w:pPr>
        <w:rPr>
          <w:rFonts w:ascii="Tahoma" w:hAnsi="Tahoma" w:cs="Tahoma"/>
        </w:rPr>
      </w:pPr>
    </w:p>
    <w:p w14:paraId="2BE51C44" w14:textId="62A3CF7A" w:rsidR="008C30DB" w:rsidRPr="00BF5D8D" w:rsidRDefault="008C30DB" w:rsidP="008C30DB">
      <w:pPr>
        <w:rPr>
          <w:rFonts w:ascii="Tahoma" w:hAnsi="Tahoma" w:cs="Tahoma"/>
        </w:rPr>
      </w:pPr>
      <w:r w:rsidRPr="00BF5D8D">
        <w:rPr>
          <w:rFonts w:ascii="Tahoma" w:hAnsi="Tahoma" w:cs="Tahoma"/>
        </w:rPr>
        <w:t xml:space="preserve">We also support the specific measures (business rates holiday and cash grants) provided to operators in the hospitality, leisure and retail sectors. </w:t>
      </w:r>
    </w:p>
    <w:p w14:paraId="0F7A3054" w14:textId="77777777" w:rsidR="008C30DB" w:rsidRPr="00BF5D8D" w:rsidRDefault="008C30DB" w:rsidP="008C30DB">
      <w:pPr>
        <w:rPr>
          <w:rFonts w:ascii="Tahoma" w:hAnsi="Tahoma" w:cs="Tahoma"/>
        </w:rPr>
      </w:pPr>
    </w:p>
    <w:p w14:paraId="42731276" w14:textId="3DC5A081" w:rsidR="008C30DB" w:rsidRPr="00BF5D8D" w:rsidRDefault="008C30DB" w:rsidP="008C30DB">
      <w:pPr>
        <w:rPr>
          <w:rFonts w:ascii="Tahoma" w:hAnsi="Tahoma" w:cs="Tahoma"/>
        </w:rPr>
      </w:pPr>
      <w:r w:rsidRPr="00BF5D8D">
        <w:rPr>
          <w:rFonts w:ascii="Tahoma" w:hAnsi="Tahoma" w:cs="Tahoma"/>
        </w:rPr>
        <w:t xml:space="preserve">However, the vulnerability of those sectors, that has been rightly recognised, places enormous pressure on the supply-chain. Many will be simply unable to survive in the harsh commercial climate we are now in. </w:t>
      </w:r>
    </w:p>
    <w:p w14:paraId="67C6EF8D" w14:textId="77777777" w:rsidR="008C30DB" w:rsidRPr="00BF5D8D" w:rsidRDefault="008C30DB" w:rsidP="008C30DB">
      <w:pPr>
        <w:rPr>
          <w:rFonts w:ascii="Tahoma" w:hAnsi="Tahoma" w:cs="Tahoma"/>
        </w:rPr>
      </w:pPr>
    </w:p>
    <w:p w14:paraId="55E0D674" w14:textId="2A1D8881" w:rsidR="008C30DB" w:rsidRPr="00BF5D8D" w:rsidRDefault="008C30DB" w:rsidP="008C30DB">
      <w:pPr>
        <w:rPr>
          <w:rFonts w:ascii="Tahoma" w:hAnsi="Tahoma" w:cs="Tahoma"/>
        </w:rPr>
      </w:pPr>
      <w:r w:rsidRPr="00BF5D8D">
        <w:rPr>
          <w:rFonts w:ascii="Tahoma" w:hAnsi="Tahoma" w:cs="Tahoma"/>
        </w:rPr>
        <w:t>Given these significant effects, our Industry Trade Associations have been calling on Government to ensure the following: -</w:t>
      </w:r>
    </w:p>
    <w:p w14:paraId="2D8FFF00" w14:textId="77777777" w:rsidR="008C30DB" w:rsidRPr="00BF5D8D" w:rsidRDefault="008C30DB" w:rsidP="008C30DB">
      <w:pPr>
        <w:rPr>
          <w:rFonts w:ascii="Tahoma" w:hAnsi="Tahoma" w:cs="Tahoma"/>
        </w:rPr>
      </w:pPr>
    </w:p>
    <w:p w14:paraId="08367B32" w14:textId="62D70DE4" w:rsidR="008C30DB" w:rsidRPr="00BF5D8D" w:rsidRDefault="008C30DB" w:rsidP="008C30DB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BF5D8D">
        <w:rPr>
          <w:rFonts w:ascii="Tahoma" w:hAnsi="Tahoma" w:cs="Tahoma"/>
        </w:rPr>
        <w:t xml:space="preserve">Recognise that once the hospitality, leisure and retail industries reopen, they will need a strong supply-chain to support their re-emergence and return to growth and profitability </w:t>
      </w:r>
    </w:p>
    <w:p w14:paraId="2D20D8A0" w14:textId="7118F014" w:rsidR="008C30DB" w:rsidRPr="00BF5D8D" w:rsidRDefault="008C30DB" w:rsidP="008C30DB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BF5D8D">
        <w:rPr>
          <w:rFonts w:ascii="Tahoma" w:hAnsi="Tahoma" w:cs="Tahoma"/>
        </w:rPr>
        <w:t xml:space="preserve">In order to achieve this, we need measures that have been introduced to support the hospitality, leisure and retail operator sectors extended to the supply-chains – specifically a) business rates holidays </w:t>
      </w:r>
      <w:r w:rsidR="005F5DCF" w:rsidRPr="00BF5D8D">
        <w:rPr>
          <w:rFonts w:ascii="Tahoma" w:hAnsi="Tahoma" w:cs="Tahoma"/>
        </w:rPr>
        <w:t>for the 2020-21 tax year,</w:t>
      </w:r>
      <w:r w:rsidRPr="00BF5D8D">
        <w:rPr>
          <w:rFonts w:ascii="Tahoma" w:hAnsi="Tahoma" w:cs="Tahoma"/>
        </w:rPr>
        <w:t xml:space="preserve"> and b) access to cash grants rather than loans – and with immediate effect </w:t>
      </w:r>
    </w:p>
    <w:p w14:paraId="67A2E4EB" w14:textId="0B8BA2E4" w:rsidR="008C30DB" w:rsidRPr="00BF5D8D" w:rsidRDefault="008C30DB" w:rsidP="005F5DCF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BF5D8D">
        <w:rPr>
          <w:rFonts w:ascii="Tahoma" w:hAnsi="Tahoma" w:cs="Tahoma"/>
        </w:rPr>
        <w:t xml:space="preserve">Those businesses with Insurance policies that include cover for ‘notifiable diseases’ should be paid out for business interruption when their businesses have been directly affected by Coronavirus C0VID-19.  </w:t>
      </w:r>
    </w:p>
    <w:p w14:paraId="55949E4C" w14:textId="77777777" w:rsidR="008C30DB" w:rsidRPr="00BF5D8D" w:rsidRDefault="008C30DB" w:rsidP="008C30DB">
      <w:pPr>
        <w:pStyle w:val="ListParagraph"/>
        <w:ind w:left="1080"/>
        <w:rPr>
          <w:rFonts w:ascii="Tahoma" w:hAnsi="Tahoma" w:cs="Tahoma"/>
        </w:rPr>
      </w:pPr>
    </w:p>
    <w:p w14:paraId="3505C37A" w14:textId="2999E5A5" w:rsidR="008C30DB" w:rsidRPr="00BF5D8D" w:rsidRDefault="008C30DB" w:rsidP="008C30DB">
      <w:pPr>
        <w:rPr>
          <w:rFonts w:ascii="Tahoma" w:hAnsi="Tahoma" w:cs="Tahoma"/>
        </w:rPr>
      </w:pPr>
      <w:r w:rsidRPr="00BF5D8D">
        <w:rPr>
          <w:rFonts w:ascii="Tahoma" w:hAnsi="Tahoma" w:cs="Tahoma"/>
        </w:rPr>
        <w:t xml:space="preserve">As a business and employer in your constituency, I need you to support our efforts at this time. </w:t>
      </w:r>
    </w:p>
    <w:p w14:paraId="6FB57C10" w14:textId="77777777" w:rsidR="008C30DB" w:rsidRPr="00BF5D8D" w:rsidRDefault="008C30DB" w:rsidP="008C30DB">
      <w:pPr>
        <w:rPr>
          <w:rFonts w:ascii="Tahoma" w:hAnsi="Tahoma" w:cs="Tahoma"/>
        </w:rPr>
      </w:pPr>
    </w:p>
    <w:p w14:paraId="0349F6F2" w14:textId="3E60F2B0" w:rsidR="008C30DB" w:rsidRPr="00BF5D8D" w:rsidRDefault="008C30DB" w:rsidP="008C30DB">
      <w:pPr>
        <w:rPr>
          <w:rFonts w:ascii="Tahoma" w:hAnsi="Tahoma" w:cs="Tahoma"/>
        </w:rPr>
      </w:pPr>
      <w:r w:rsidRPr="00BF5D8D">
        <w:rPr>
          <w:rFonts w:ascii="Tahoma" w:hAnsi="Tahoma" w:cs="Tahoma"/>
        </w:rPr>
        <w:t xml:space="preserve">Immediate support is required in order to ensure that we can sustain our businesses, continue to employ people and </w:t>
      </w:r>
      <w:r w:rsidR="005F5DCF" w:rsidRPr="00BF5D8D">
        <w:rPr>
          <w:rFonts w:ascii="Tahoma" w:hAnsi="Tahoma" w:cs="Tahoma"/>
        </w:rPr>
        <w:t xml:space="preserve">be there to support the country return to stability and drive growth in the future. </w:t>
      </w:r>
    </w:p>
    <w:p w14:paraId="2135A3F7" w14:textId="21DFEF2F" w:rsidR="008C30DB" w:rsidRPr="00BF5D8D" w:rsidRDefault="008C30DB" w:rsidP="008C30DB">
      <w:pPr>
        <w:rPr>
          <w:rFonts w:ascii="Tahoma" w:hAnsi="Tahoma" w:cs="Tahoma"/>
        </w:rPr>
      </w:pPr>
    </w:p>
    <w:p w14:paraId="26E7973F" w14:textId="51387ADA" w:rsidR="008C30DB" w:rsidRPr="00BF5D8D" w:rsidRDefault="008C30DB" w:rsidP="008C30DB">
      <w:pPr>
        <w:rPr>
          <w:rFonts w:ascii="Tahoma" w:hAnsi="Tahoma" w:cs="Tahoma"/>
        </w:rPr>
      </w:pPr>
      <w:r w:rsidRPr="00BF5D8D">
        <w:rPr>
          <w:rFonts w:ascii="Tahoma" w:hAnsi="Tahoma" w:cs="Tahoma"/>
        </w:rPr>
        <w:t xml:space="preserve">Yours sincerely, </w:t>
      </w:r>
    </w:p>
    <w:p w14:paraId="7ECDDFF3" w14:textId="3B15568D" w:rsidR="008C30DB" w:rsidRPr="00BF5D8D" w:rsidRDefault="008C30DB" w:rsidP="008C30DB">
      <w:pPr>
        <w:rPr>
          <w:rFonts w:ascii="Tahoma" w:hAnsi="Tahoma" w:cs="Tahoma"/>
        </w:rPr>
      </w:pPr>
    </w:p>
    <w:p w14:paraId="6D9781DF" w14:textId="77777777" w:rsidR="008C30DB" w:rsidRPr="00BF5D8D" w:rsidRDefault="008C30DB" w:rsidP="008C30DB">
      <w:pPr>
        <w:rPr>
          <w:rFonts w:ascii="Tahoma" w:hAnsi="Tahoma" w:cs="Tahoma"/>
        </w:rPr>
      </w:pPr>
    </w:p>
    <w:p w14:paraId="3565C29F" w14:textId="77777777" w:rsidR="00E44232" w:rsidRPr="00BF5D8D" w:rsidRDefault="00E44232">
      <w:pPr>
        <w:rPr>
          <w:rFonts w:ascii="Tahoma" w:hAnsi="Tahoma" w:cs="Tahoma"/>
        </w:rPr>
      </w:pPr>
    </w:p>
    <w:sectPr w:rsidR="00E44232" w:rsidRPr="00BF5D8D" w:rsidSect="00BF5D8D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A75E0"/>
    <w:multiLevelType w:val="hybridMultilevel"/>
    <w:tmpl w:val="C7A4769C"/>
    <w:lvl w:ilvl="0" w:tplc="FB4C389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1269B1"/>
    <w:multiLevelType w:val="hybridMultilevel"/>
    <w:tmpl w:val="079A1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232"/>
    <w:rsid w:val="00102713"/>
    <w:rsid w:val="002B794D"/>
    <w:rsid w:val="00301374"/>
    <w:rsid w:val="0041293D"/>
    <w:rsid w:val="004F018D"/>
    <w:rsid w:val="005F5DCF"/>
    <w:rsid w:val="006969C0"/>
    <w:rsid w:val="008C30DB"/>
    <w:rsid w:val="00BF5D8D"/>
    <w:rsid w:val="00C352D4"/>
    <w:rsid w:val="00E44232"/>
    <w:rsid w:val="00EC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3DF7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0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8634</TotalTime>
  <Pages>1</Pages>
  <Words>331</Words>
  <Characters>1890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M</dc:creator>
  <cp:keywords/>
  <dc:description/>
  <cp:lastModifiedBy>Adam Lawrence</cp:lastModifiedBy>
  <cp:revision>7</cp:revision>
  <dcterms:created xsi:type="dcterms:W3CDTF">2020-03-31T08:40:00Z</dcterms:created>
  <dcterms:modified xsi:type="dcterms:W3CDTF">2020-04-16T10:32:00Z</dcterms:modified>
</cp:coreProperties>
</file>